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3D1" w:rsidRPr="008213D1" w:rsidRDefault="008213D1">
      <w:pPr>
        <w:pStyle w:val="ConsPlusTitle"/>
        <w:jc w:val="center"/>
        <w:outlineLvl w:val="0"/>
        <w:rPr>
          <w:rFonts w:ascii="Times New Roman" w:hAnsi="Times New Roman" w:cs="Times New Roman"/>
          <w:sz w:val="24"/>
          <w:szCs w:val="24"/>
        </w:rPr>
      </w:pPr>
      <w:r w:rsidRPr="008213D1">
        <w:rPr>
          <w:rFonts w:ascii="Times New Roman" w:hAnsi="Times New Roman" w:cs="Times New Roman"/>
          <w:sz w:val="24"/>
          <w:szCs w:val="24"/>
        </w:rPr>
        <w:t>ЗАКОНОДАТЕЛЬНОЕ СОБРАНИЕ РОСТОВСКОЙ ОБЛАСТИ</w:t>
      </w:r>
    </w:p>
    <w:p w:rsidR="008213D1" w:rsidRPr="008213D1" w:rsidRDefault="008213D1">
      <w:pPr>
        <w:pStyle w:val="ConsPlusTitle"/>
        <w:jc w:val="center"/>
        <w:rPr>
          <w:rFonts w:ascii="Times New Roman" w:hAnsi="Times New Roman" w:cs="Times New Roman"/>
          <w:sz w:val="24"/>
          <w:szCs w:val="24"/>
        </w:rPr>
      </w:pP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ПОСТАНОВЛЕНИЕ</w:t>
      </w: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 xml:space="preserve">от 24 января 2013 г. </w:t>
      </w:r>
      <w:r w:rsidR="00BE7296">
        <w:rPr>
          <w:rFonts w:ascii="Times New Roman" w:hAnsi="Times New Roman" w:cs="Times New Roman"/>
          <w:sz w:val="24"/>
          <w:szCs w:val="24"/>
        </w:rPr>
        <w:t>№</w:t>
      </w:r>
      <w:r w:rsidRPr="008213D1">
        <w:rPr>
          <w:rFonts w:ascii="Times New Roman" w:hAnsi="Times New Roman" w:cs="Times New Roman"/>
          <w:sz w:val="24"/>
          <w:szCs w:val="24"/>
        </w:rPr>
        <w:t xml:space="preserve"> 2382</w:t>
      </w:r>
    </w:p>
    <w:p w:rsidR="008213D1" w:rsidRPr="008213D1" w:rsidRDefault="008213D1">
      <w:pPr>
        <w:pStyle w:val="ConsPlusTitle"/>
        <w:jc w:val="center"/>
        <w:rPr>
          <w:rFonts w:ascii="Times New Roman" w:hAnsi="Times New Roman" w:cs="Times New Roman"/>
          <w:sz w:val="24"/>
          <w:szCs w:val="24"/>
        </w:rPr>
      </w:pP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ОБ УТВЕРЖДЕНИИ СХЕМЫ ОДНОМАНДАТНЫХ ИЗБИРАТЕЛЬНЫХ ОКРУГОВ ПО ВЫБОРАМ ДЕПУТАТОВ ЗАКОНОДАТЕЛЬНОГО СОБРАНИЯ РОСТОВСКОЙ ОБЛАСТИ</w:t>
      </w:r>
    </w:p>
    <w:p w:rsidR="00BE7296" w:rsidRDefault="00BE7296" w:rsidP="00BE7296">
      <w:pPr>
        <w:pStyle w:val="ConsPlusNormal"/>
        <w:jc w:val="center"/>
        <w:rPr>
          <w:rFonts w:ascii="Times New Roman" w:hAnsi="Times New Roman" w:cs="Times New Roman"/>
          <w:color w:val="392C69"/>
          <w:sz w:val="24"/>
          <w:szCs w:val="24"/>
        </w:rPr>
      </w:pPr>
      <w:r w:rsidRPr="008213D1">
        <w:rPr>
          <w:rFonts w:ascii="Times New Roman" w:hAnsi="Times New Roman" w:cs="Times New Roman"/>
          <w:color w:val="392C69"/>
          <w:sz w:val="24"/>
          <w:szCs w:val="24"/>
        </w:rPr>
        <w:t xml:space="preserve"> </w:t>
      </w:r>
      <w:r w:rsidR="008213D1" w:rsidRPr="008213D1">
        <w:rPr>
          <w:rFonts w:ascii="Times New Roman" w:hAnsi="Times New Roman" w:cs="Times New Roman"/>
          <w:color w:val="392C69"/>
          <w:sz w:val="24"/>
          <w:szCs w:val="24"/>
        </w:rPr>
        <w:t>(в ред. постановления Законодательного Собрания РО</w:t>
      </w:r>
      <w:r>
        <w:rPr>
          <w:rFonts w:ascii="Times New Roman" w:hAnsi="Times New Roman" w:cs="Times New Roman"/>
          <w:color w:val="392C69"/>
          <w:sz w:val="24"/>
          <w:szCs w:val="24"/>
        </w:rPr>
        <w:t xml:space="preserve"> </w:t>
      </w:r>
    </w:p>
    <w:p w:rsidR="008213D1" w:rsidRPr="008213D1" w:rsidRDefault="008213D1" w:rsidP="00BE7296">
      <w:pPr>
        <w:pStyle w:val="ConsPlusNormal"/>
        <w:jc w:val="center"/>
        <w:rPr>
          <w:rFonts w:ascii="Times New Roman" w:hAnsi="Times New Roman" w:cs="Times New Roman"/>
          <w:sz w:val="24"/>
          <w:szCs w:val="24"/>
        </w:rPr>
      </w:pPr>
      <w:r w:rsidRPr="008213D1">
        <w:rPr>
          <w:rFonts w:ascii="Times New Roman" w:hAnsi="Times New Roman" w:cs="Times New Roman"/>
          <w:color w:val="392C69"/>
          <w:sz w:val="24"/>
          <w:szCs w:val="24"/>
        </w:rPr>
        <w:t xml:space="preserve">от 25.04.2018 </w:t>
      </w:r>
      <w:hyperlink r:id="rId6" w:history="1">
        <w:r w:rsidR="00BE7296">
          <w:rPr>
            <w:rFonts w:ascii="Times New Roman" w:hAnsi="Times New Roman" w:cs="Times New Roman"/>
            <w:color w:val="0000FF"/>
            <w:sz w:val="24"/>
            <w:szCs w:val="24"/>
          </w:rPr>
          <w:t>№</w:t>
        </w:r>
        <w:r w:rsidRPr="008213D1">
          <w:rPr>
            <w:rFonts w:ascii="Times New Roman" w:hAnsi="Times New Roman" w:cs="Times New Roman"/>
            <w:color w:val="0000FF"/>
            <w:sz w:val="24"/>
            <w:szCs w:val="24"/>
          </w:rPr>
          <w:t xml:space="preserve"> 3045</w:t>
        </w:r>
      </w:hyperlink>
      <w:r w:rsidRPr="008213D1">
        <w:rPr>
          <w:rFonts w:ascii="Times New Roman" w:hAnsi="Times New Roman" w:cs="Times New Roman"/>
          <w:color w:val="392C69"/>
          <w:sz w:val="24"/>
          <w:szCs w:val="24"/>
        </w:rPr>
        <w:t>)</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Законодательное Собрание Ростовской области постановляет:</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1. Утвердить схему одномандатных избирательных округов по выборам депутатов Законодательного Собрания Ростовской области согласно приложению 1 к настоящему постановлению.</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2. Утвердить графическое изображение схемы одномандатных избирательных округов по выборам депутатов Законодательного Собрания Ростовской области согласно приложению 2 к настоящему постановлению.</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3. Опубликовать настоящее постановление в средствах массовой информации.</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4. Настоящее постановление вступает в силу со дня его официального опубликования.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Председатель Законодательного</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Собрания Ростовской области</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В.Е.ДЕРЯБКИН</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Default="008213D1">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Pr="008213D1" w:rsidRDefault="00140233">
      <w:pPr>
        <w:pStyle w:val="ConsPlusNormal"/>
        <w:ind w:firstLine="540"/>
        <w:jc w:val="both"/>
        <w:rPr>
          <w:rFonts w:ascii="Times New Roman" w:hAnsi="Times New Roman" w:cs="Times New Roman"/>
          <w:sz w:val="24"/>
          <w:szCs w:val="24"/>
        </w:rPr>
      </w:pPr>
    </w:p>
    <w:p w:rsidR="008213D1" w:rsidRPr="008213D1" w:rsidRDefault="008213D1">
      <w:pPr>
        <w:pStyle w:val="ConsPlusNormal"/>
        <w:jc w:val="right"/>
        <w:outlineLvl w:val="0"/>
        <w:rPr>
          <w:rFonts w:ascii="Times New Roman" w:hAnsi="Times New Roman" w:cs="Times New Roman"/>
          <w:sz w:val="24"/>
          <w:szCs w:val="24"/>
        </w:rPr>
      </w:pPr>
      <w:r w:rsidRPr="008213D1">
        <w:rPr>
          <w:rFonts w:ascii="Times New Roman" w:hAnsi="Times New Roman" w:cs="Times New Roman"/>
          <w:sz w:val="24"/>
          <w:szCs w:val="24"/>
        </w:rPr>
        <w:lastRenderedPageBreak/>
        <w:t>Приложение 1</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к постановлению</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Законодательного Собрания</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Ростовской области</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"Об утверждении схемы</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одномандатных избирательных</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округов по выборам депутатов</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Законодательного Собрания</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Ростовской области"</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СХЕМА ОДНОМАНДАТНЫХ ИЗБИРАТЕЛЬНЫХ ОКРУГОВ ПО ВЫБОРАМ ДЕПУТАТОВ ЗАКОНОДАТЕЛЬНОГО СОБРАНИЯ РОСТОВСКОЙ ОБЛАСТИ</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 Чертковский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поселок Чертково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- 80693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Боковский район - 12324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Верхнедонской район - 16989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Чертковский район - 29368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Шолоховский район - 22012 избирателей.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 Миллеровский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Миллерово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- 99946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Белокалитвинский район - 6800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Ильинское сельское поселение - 2436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Литвиновское сельское поселение - 2214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Рудаковское сельское поселение - 2150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Каменский район - 13377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Глубокинское городское поселение - 10018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Гусевское сельское поселение - 1354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Пиховкинское сельское поселение - 2005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Миллеровский район - 55705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Тарасовский район - 24064 избирателя.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lastRenderedPageBreak/>
        <w:t>3. Морозовский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Морозовск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- 99895</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Кашарский район - 20148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Милютинский район - 13119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Морозовский район - 36381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Обливский район - 14846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Советский район - 5269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Тацинский район - 10132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Верхнеобливское сельское поселение - 1568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Михайловское сельское поселение - 3319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Скосырское сельское поселение - 2073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Суховское сельское поселение - 1169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Углегорское сельское поселение - 2003 избирателя.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4. Белокалитвинский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Белая Калитва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- 116227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Белокалитвинский район - 81083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Белокалитвинское городское поселение - 38564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Богураевское сельское поселение - 3590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Горняцкое сельское поселение - 8231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Грушево-Дубовское сельское поселение - 1891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Коксовское сельское поселение - 6753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Краснодонецкое сельское поселение - 2483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Нижнепоповское сельское поселение - 3807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Синегорское сельское поселение - 7393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Шолоховское городское поселение - 8371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Каменский район - 23384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Астаховское сельское поселение - 2875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Богдановское сельское поселение - 4530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Груциновское сельское поселение - 1486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Калитвенское сельское поселение - 1037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Красновское сельское поселение - 4805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Старостаничное сельское поселение - 7835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Уляшкинское сельское поселение - 816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Красносулинский район - 11760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Божковское сельское поселение - 2951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Владимировское сельское поселение - 1861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Горненское городское поселение - 1901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Михайловское сельское поселение - 1377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Садковское сельское поселение - 2328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Табунщиковское сельское поселение - 1342 избирателя.</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5. Каменск-Шахтинский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Каменск-Шахтинский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- 116291</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Донецк - 40105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Каменск-Шахтинский - 73442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Каменский район - 2744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Волченское сельское поселение - 1316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Малокаменское сельское поселение - 1428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6. Красносулинский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Красный Сулин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- 120518</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Гуково - 53418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Зверево - 19347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Красносулинский район - 47753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Долотинское сельское поселение - 1589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Ковалевское сельское поселение - 2302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Комиссаровское сельское поселение - 4912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Красносулинское городское поселение - 33544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Пролетарское сельское поселение - 1740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Углеродовское городское поселение - 1788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Ударниковское сельское поселение - 1878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7. Новошахтинский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Новошахтинск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- 99292</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Новошахтинск - 76849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Красносулинский район - 3989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Гуково-Гнилушевское сельское поселение - 1742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Киселевское сельское поселение - 2247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Родионово-Несветайский район - 18454 избирателя.</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8. Шахтинский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Шахты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- 120372</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Шахты - 120372 избирателя, в следующих границах: от пересечения проспекта Победы Революции и границы города Шахты с Октябрьским районом по границе города Шахты с Октябрьским районом в общем северо-западном направлении до пересечения границ города Шахты, Октябрьского и Красносулинского районов, далее по границе города Шахты с Красносулинским районом в общем северо-восточном направлении до пересечения границ города Шахты, Красносулинского и Октябрьского районов, далее по границе города Шахты с Октябрьским районом в общем юго-восточном направлении до пересечения улиц Баррикадной и Константиновской, далее в северо-западном направлении до крайней восточной точки улицы Ворошилова, далее по улице Ворошилова (четная сторона), оставляя улицу Аксайскую полностью в Октябрьском избирательном округе, до улицы Текстильной, по улице Текстильной (четная сторона) до улицы Индустриальной, по улице Индустриальной (четная сторона) до улицы Промышленной, по улице Промышленной (четная сторона) до переулка Минского, по переулку Минскому (нечетная сторона) до проспекта Победы Революции, по проспекту Победы Революции (четная сторона) до границы города Шахты с Октябрьским районом.</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9. Октябрьский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рабочий поселок Каменоломни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- 120505</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Новочеркасск - 9105 избирателей, в следующих границах: от пересечения улицы Маяковского и улицы Железнодорожной в восточном направлении до точки вхождения границы города Новочеркасска с Октябрьским районом в русло реки Тузлов, далее по границе города Новочеркасска с Октябрьским районом в общем южном направлении до слияния рек Тузлов и Аксай, далее по руслу реки Аксай в общем северо-западном направлении до моста через реку Аксай, далее от моста через реку Аксай в западном направлении до пересечения улицы Социалистической с улицей Атаманской, по улице Атаманской (четная сторона) до проспекта Платовского, по проспекту Платовскому (нечетная сторона) до площади Ермака, по площади Ермака в северо-западном направлении до проспекта Ермака, по проспекту Ермака (четная сторона) до улицы Комитетской, по улице Комитетской (нечетная сторона, включая дома N 61, 61а и 61б) до ее пересечения с улицей Грекова, далее по улице Комитетской (полностью) до улицы Тузловской, по улице Тузловской (полностью) до улицы Маяковского, по улице Маяковского (нечетная сторона) до пересечения с улицей Железнодорожной;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Шахты - 57000 избирателей, в следующих границах: от пересечения проспекта Победы Революции и границы города Шахты с Октябрьским районом по проспекту Победы Революции (нечетная сторона) до переулка Минского, по переулку Минскому (четная сторона) до улицы Промышленной, по улице Промышленной (нечетная сторона) до улицы Индустриальной, по улице Индустриальной (нечетная сторона) до улицы Текстильной, по улице Текстильной (нечетная сторона) до улицы Ворошилова, по улице Ворошилова (нечетная сторона), включая улицу Аксайскую (полностью), до крайней восточной точки улицы Ворошилова, далее в юго-восточном направлении до пересечения улиц Баррикадной и Константиновской, далее по границе города Шахты с Октябрьским районом в общем западном направлении до пересечения с проспектом Победы Революции;</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Октябрьский район - 54400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10. Усть-Донецкий избирательный округ</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рабочий поселок Усть-Донецкий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- 99983</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Константиновский район - 26830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Тацинский район - 20456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Быстрогорское сельское поселение - 2853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Ермаковское сельское поселение - 1787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Жирновское городское поселение - 5219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Зазерское сельское поселение - 1161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Ковылкинское сельское поселение - 1012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Тацинское сельское поселение - 8424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Усть-Донецкий район - 23008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Цимлянский район - 29689 избирателей.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11. Новочеркасский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Новочеркасск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- 120366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Новочеркасск - 120366 избирателей, в следующих границах: от пересечения улицы Железнодорожной и улицы Маяковского по улице Маяковского (четная сторона) до улицы Тузловской, по улице Тузловской, оставляя ее полностью в Октябрьском избирательном округе, до улицы Комитетской, по улице Комитетской, оставляя ее полностью в Октябрьском избирательном округе, до пересечения с улицей Грекова, далее по улице Комитетской (четная сторона) до проспекта Ермака, по проспекту Ермака (нечетная сторона, оставляя дома N 61, 61а и 61б по улице Комитетской в Октябрьском избирательном округе) до площади Ермака, по площади Ермака в юго-западном направлении, оставляя ее в Октябрьском избирательном округе, до проспекта Платовского, по проспекту Платовскому (четная сторона) до улицы Атаманской, по улице Атаманской (нечетная сторона) до пересечения с улицей Социалистической, далее в восточном направлении до моста через реку Аксай, далее по руслу реки Аксай до слияния рек Аксай и Тузлов, далее по границе города Новочеркасска с Октябрьским районом в общем южном направлении до пересечения границ города Новочеркасска, Октябрьского и Аксайского районов, далее по границе города Новочеркасска с Аксайским районом в общем северном направлении до пересечения границ города Новочеркасска, Аксайского и Октябрьского районов, далее по границе города Новочеркасска с Октябрьским районом в общем юго-восточном направлении до точки вхождения границы города Новочеркасска с Октябрьским районом в русло реки Тузлов, далее от точки вхождения границы города Новочеркасска с Октябрьским районом в русло реки Тузлов в западном направлении до пересечения улицы Железнодорожной и улицы Маяковского.</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12. Семикаракорский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Семикаракорск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- 117393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Багаевский район - 28329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Веселовский район - 19717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Кагальницкий район - 25763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Семикаракорский район - 43584 избирателя.</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13. Волгодонской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станица Романовская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- 102627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 xml:space="preserve">город Волгодонск - 21527 избирателей, в следующих границах: от пересечения </w:t>
      </w:r>
      <w:r w:rsidRPr="008213D1">
        <w:rPr>
          <w:rFonts w:ascii="Times New Roman" w:hAnsi="Times New Roman" w:cs="Times New Roman"/>
          <w:sz w:val="24"/>
          <w:szCs w:val="24"/>
        </w:rPr>
        <w:lastRenderedPageBreak/>
        <w:t>улицы Энтузиастов и границы города Волгодонска с Цимлянским районом по границе города Волгодонска с Цимлянским районом в общем восточном направлении до пересечения границ города Волгодонска, Цимлянского и Дубовского районов, далее по границе города Волгодонска с Дубовским районом в общем южном направлении до пересечения границ города Волгодонска, Дубовского и Волгодонского районов, далее по границе города Волгодонска с Волгодонским районом в общем западном направлении до пересечения с дорогой с твердым покрытием, ведущей из города Волгодонска в хутор Мокросоленый, далее по дороге с твердым покрытием, ведущей из города Волгодонска в хутор Мокросоленый, до пересечения с Жуковским шоссе, по Жуковскому шоссе до проспекта Мира, по проспекту Мира (четная сторона) до улицы Академика Королева, по улице Академика Королева (нечетная сторона) до проспекта Курчатова, по проспекту Курчатова (четная сторона) до улицы Ленинградской, по улице Ленинградской (четная сторона) до улицы Энтузиастов, по улице Энтузиастов (четная сторона, включая дома N 72б, 72, 70ж, 70е, 70в, 64е, 49/11, 49/10, 49/8, 49/7, 49/6, 49/3, 49/2, 45г, 45в, 45б) до пересечения с границей города Волгодонска с Цимлянским районом;</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Волгодонской район - 24253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Мартыновский район - 29931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Пролетарский район - 26916 избирателей.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14. Волгодонской (городской)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Волгодонск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- 111366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Волгодонск - 111366 избирателей, в следующих границах: от пересечения улицы Энтузиастов и границы города Волгодонска с Цимлянским районом по улице Энтузиастов (нечетная сторона, оставляя дома N 45б, 45в, 45г, 49/2, 49/3, 49/6, 49/7, 49/8, 49/10, 49/11, 64е, 70в, 70е, 70ж, 72, 72б в Волгодонском избирательном округе) до улицы Ленинградской, по улице Ленинградской (нечетная сторона) до проспекта Курчатова, по проспекту Курчатова (нечетная сторона) до улицы Академика Королева, по улице Академика Королева (четная сторона) до проспекта Мира, по проспекту Мира (нечетная сторона) до Жуковского шоссе, по Жуковскому шоссе до пересечения с дорогой с твердым покрытием, ведущей из города Волгодонска в хутор Мокросоленый, по дороге с твердым покрытием, ведущей из города Волгодонска в хутор Мокросоленый, в общем юго-восточном направлении до пересечения с границей города Волгодонска с Волгодонским районом, далее по границе города Волгодонска с Волгодонским районом в общем западном направлении до пересечения границ города Волгодонска, Волгодонского и Цимлянского районов, далее по границе города Волгодонска с Цимлянским районом в общем восточном направлении до пересечения с улицей Энтузиастов.</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15. Орловский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поселок Орловский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- 99534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Дубовский район - 17092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Заветинский район - 11052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Зимовниковский район - 27047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Орловский район - 30077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Ремонтненский район - 14266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16. Сальский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Сальск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- 114077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Песчанокопский район - 26551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Сальский район - 87526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17. Целинский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поселок Целина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- 108242</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Егорлыкский район - 29284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Зерноградский район - 50617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Целинский район - 28341 избиратель.</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18. Аксайский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Аксай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- 106052</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Аксайский район - 73684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Мясниковский район - 32368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19. Батайский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Батайск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- 102785</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Батайск - 87417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Азовский район - 15368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Красносадовское сельское поселение - 1890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Кулешовское сельское поселение - 11278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Обильненское сельское поселение - 2200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20. Азовский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Азов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- 119643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Азов - 63584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Азовский район - 56059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Александровское сельское поселение - 3879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Елизаветинское сельское поселение - 2532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Елизаветовское сельское поселение - 1712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Задонское сельское поселение - 6198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Кагальницкое сельское поселение - 7040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Калиновское сельское поселение - 2268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Круглянское сельское поселение - 2935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Кугейское сельское поселение - 3326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Маргаритовское сельское поселение - 2857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Новоалександровское сельское поселение - 3070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Отрадовское сельское поселение - 1766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Пешковское сельское поселение - 5571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Рогожкинское сельское поселение - 780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Самарское сельское поселение - 10524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Семибалковское сельское поселение - 1601 избиратель.</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21. Таганрогский (восточный)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Таганрог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- 115569</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 xml:space="preserve">город Таганрог - 115569 избирателей, в следующих границах: от пересечения переулка 7-го Нового и границы города Таганрога с Неклиновским районом по границе города Таганрога с Неклиновским районом в общем юго-восточном направлении до береговой линии Таганрогского залива, далее по границе города Таганрога в общем юго-западном направлении до пересечения с переулком Смирновским, по переулку Смирновскому (нечетная сторона) до улицы Розы Люксембург, по улице Розы Люксембург (четная сторона) до переулка 16-го, по переулку 16-му (нечетная сторона) до улицы Александровской, по улице Александровской (нечетная сторона) до переулка 10-го, по переулку 10-му (нечетная сторона) до железнодорожной магистрали Успенская - Таганрог-II, далее по железнодорожной магистрали Успенская - Таганрог-II в общем северо-западном направлении до восточной границы территории ОАО "Красный гидропресс", далее по восточной и южной границам территории ОАО "Красный гидропресс" до пересечения улицы Восточной и переулка 19-го, далее по улице Восточной (четная сторона) до улицы Седова, по улице Седова (четная сторона) до улицы </w:t>
      </w:r>
      <w:r w:rsidRPr="008213D1">
        <w:rPr>
          <w:rFonts w:ascii="Times New Roman" w:hAnsi="Times New Roman" w:cs="Times New Roman"/>
          <w:sz w:val="24"/>
          <w:szCs w:val="24"/>
        </w:rPr>
        <w:lastRenderedPageBreak/>
        <w:t>Большой Бульварной, по улице Большой Бульварной (четная сторона) до улицы Бульварной, по улице Бульварной (южная сторона) до улицы Ремесленной, по улице Ремесленной (южная сторона) до улицы Хлебозаводской, по улице Хлебозаводской (восточная сторона) до улицы Котлостроительной, по улице Котлостроительной (полностью) в общем северном направлении до пересечения с железнодорожной магистралью Успенская - Таганрог-II, далее по железнодорожной магистрали Успенская - Таганрог-II в общем северном направлении до пересечения с железнодорожной магистралью Ростов-на-Дону - Успенская, по железнодорожной магистрали Ростов-на-Дону - Успенская в общем восточном направлении до железнодорожной магистрали Ростов-на-Дону - Таганрог-II, далее по железнодорожной магистрали Ростов-на-Дону - Таганрог-II в общем восточном направлении до переулка 7-го Нового, по переулку 7-му Новому (четная сторона) до границы города Таганрога с Неклиновским районом.</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22. Таганрогский (западный)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Таганрог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- 110614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Таганрог - 110614 избирателей, в следующих границах: от пересечения переулка 7-го Нового и границы города Таганрога с Неклиновским районом по переулку 7-му Новому (нечетная сторона) до железнодорожной магистрали Ростов-на-Дону - Таганрог-II, далее по железнодорожной магистрали Ростов-на-Дону - Таганрог-II в общем западном направлении до пересечения с железнодорожной магистралью Ростов-на-Дону - Успенская, далее по железнодорожной магистрали Ростов-на-Дону - Успенская в общем западном направлении до пересечения с железнодорожной магистралью Успенская - Таганрог-II, далее по железнодорожной магистрали Успенская - Таганрог-II в общем южном направлении до пересечения с улицей Котлостроительной, далее по улице Котлостроительной, оставляя ее полностью в Таганрогском (восточном) избирательном округе, до улицы Хлебозаводской, по улице Хлебозаводской (западная сторона) до улицы Ремесленной, по улице Ремесленной (северная сторона) до улицы Бульварной, по улице Бульварной (северная сторона) до улицы Большой Бульварной, по улице Большой Бульварной (нечетная сторона) до улицы Седова, по улице Седова (нечетная сторона) до улицы Восточной, по улице Восточной (нечетная сторона) до переулка 19-го, далее по южной и восточной границе территории ОАО "Красный гидропресс" до железнодорожной магистрали Успенская - Таганрог-II, по железнодорожной магистрали Успенская - Таганрог-II до переулка 10-го, по переулку 10-му (четная сторона) до улицы Александровской, по улице Александровской (четная сторона) до переулка 16-го, по переулку 16-му (четная сторона) до улицы Розы Люксембург, по улице Розы Люксембург (нечетная сторона) до переулка Смирновского, по переулку Смирновскому (четная сторона) до границы города Таганрога, далее по границе города Таганрога в общем западном направлении до границы города Таганрога с Неклиновским районом, далее по границе города Таганрога с Неклиновским районом в общем северном направлении до пересечения с переулком 7-м Новым.</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23. Неклиновский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село Покровское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- 116069</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Куйбышевский район - 11914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Матвеево-Курганский район - 36253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Неклиновский район - 67902 избирателя.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24. Ворошиловский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Ворошиловский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- 119824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Ворошиловский район города Ростова-на-Дону - 119824 избирателя, в следующих границах: от пересечения улицы Краснокурсантской и границы Ворошиловского района города Ростова-на-Дону с Октябрьским районом города Ростова-на-Дону по улице Краснокурсантской (четная сторона) до переулка Грузинского, по переулку Грузинскому (нечетная сторона) до улицы Нариманова, по улице Нариманова (четная сторона) до улицы Мартовицкого, по улице Мартовицкого, оставляя ее полностью в Октябрьском (городском) избирательном округе, до улицы Евдокимова, по улице Евдокимова, оставляя ее полностью в Октябрьском (городском) избирательном округе, до улицы Бодрой, по улице Бодрой, оставляя ее полностью в Октябрьском (городском) избирательном округе, до улицы Борко, по улице Борко (четная сторона) до площади Борко, от площади Борко по улице Добровольского (четная сторона) до улицы Орбитальной, по улице Орбитальной, оставляя ее полностью в Октябрьском (городском) избирательном округе, до границы Ворошиловского района города Ростова-на-Дону с Октябрьским районом города Ростова-на-Дону, далее по границе Ворошиловского района города Ростова-на-Дону с Октябрьским районом города Ростова-на-Дону в общем северном направлении до границы города Ростова-на-Дону с Аксайским районом, далее в общем восточном направлении по границе города Ростова-на-Дону с Аксайским районом до границы Ворошиловского района города Ростова-на-Дону с Первомайским районом города Ростова-на-Дону, далее в общем южном направлении по границе Ворошиловского района города Ростова-на-Дону с Первомайским районом города Ростова-на-Дону до пересечения границ Ворошиловского, Первомайского и Пролетарского районов города Ростова-на-Дону, далее в общем западном направлении по границе Ворошиловского района города Ростова-на-Дону с Пролетарским районом города Ростова-на-Дону до пересечения границ Ворошиловского, Пролетарского и Кировского районов города Ростова-на-Дону, далее в общем западном направлении по границе Ворошиловского района города Ростова-на-Дону с Кировским районом города Ростова-на-Дону до пересечения границ Ворошиловского, Кировского и Октябрьского районов города Ростова-на-Дону, далее в общем северном направлении по границе Ворошиловского района города Ростова-на-Дону с Октябрьским районом города Ростова-на-Дону до пересечения с улицей Краснокурсантской.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25. Октябрьский (городской)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Октябрьский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- 115273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 xml:space="preserve">Ворошиловский район города Ростова-на-Дону - 30979 избирателей, в следующих границах: от пересечения улицы Орбитальной и границы Ворошиловского района города Ростова-на-Дону с Октябрьским районом города Ростова-на-Дону по улице Орбитальной (полностью) до улицы Добровольского, по улице Добровольского (нечетная сторона) до площади Борко, от площади Борко по улице Борко (нечетная сторона) до улицы Бодрой, по улице Бодрой (полностью) до улицы Евдокимова, по улице Евдокимова (полностью) до улицы Мартовицкого, по улице Мартовицкого (полностью) до улицы Нариманова, по улице Нариманова (нечетная сторона) до переулка Грузинского, по переулку Грузинскому (четная сторона) до улицы Краснокурсантской, по улице Краснокурсантской (нечетная </w:t>
      </w:r>
      <w:r w:rsidRPr="008213D1">
        <w:rPr>
          <w:rFonts w:ascii="Times New Roman" w:hAnsi="Times New Roman" w:cs="Times New Roman"/>
          <w:sz w:val="24"/>
          <w:szCs w:val="24"/>
        </w:rPr>
        <w:lastRenderedPageBreak/>
        <w:t>сторона) до границы Ворошиловского района города Ростова-на-Дону с Октябрьским районом города Ростова-на-Дону, по границе Ворошиловского района города Ростова-на-Дону с Октябрьским районом города Ростова-на-Дону в общем северном направлении до пересечения с улицей Орбитальной;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Октябрьский район города Ростова-на-Дону - 84294 избирателя, в следующих границах: от южной точки примыкания улицы Соловьиной к границе Октябрьского района города Ростова-на-Дону с Советским районом города Ростова-на-Дону, проходящей по железной дороге, по улице Соловьиной (полностью) до улицы Таганрогской, по улице Таганрогской (нечетная сторона) до дома N 145, оставляя его в Железнодорожном избирательном округе, далее в общем северном направлении, включая дома N 139/7, 139/11, 143, 143/1 и 143/2 по улице Таганрогской и дома N 16, 16/1 и 16/2 по улице Тимошенко, до дома N 18 по улице Тимошенко, оставляя его в Железнодорожном избирательном округе, далее по улице Тимошенко (четная сторона, включая дома N 8 и 10) до улицы Оганова, по улице Оганова (полностью, включая садоводческие товарищества "Братство" и "Вираж") до улицы Особенной, по улице Особенной (полностью) до границы города Ростова-на-Дону с Мясниковским районом, далее по границе города Ростова-на-Дону с Мясниковским районом в общем северо-восточном направлении до пересечения границ города Ростова-на-Дону, Мясниковского и Аксайского районов, далее по границе города Ростова-на-Дону с Аксайским районом в общем южном направлении до границы Октябрьского района города Ростова-на-Дону с Ворошиловским районом города Ростова-на-Дону, далее по границе Октябрьского района города Ростова-на-Дону с Ворошиловским районом города Ростова-на-Дону в общем южном направлении пересечения границ Октябрьского, Ворошиловского и Кировского районов города Ростова-на-Дону, далее по границе Октябрьского района города Ростова-на-Дону с Кировским районом города Ростова-на-Дону в общем южном направлении до пересечения границ Октябрьского, Кировского и Ленинского районов города Ростова-на-Дону, далее по границе Октябрьского района города Ростова-на-Дону с Ленинским районом города Ростова-на-Дону в общем северо-западном направлении до пересечения границ Октябрьского, Ленинского и Советского районов города Ростова-на-Дону, далее по границе Октябрьского района города Ростова-на-Дону с Советским районом города Ростова-на-Дону, проходящей по железной дороге, до южной точки ее примыкания к улице Соловьиной.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26. Советский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Советский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- 119205</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 xml:space="preserve">Советский район города Ростова-на-Дону - 119205 избирателей, в следующих границах: от пересечения проспекта Стачки с улицей Мичуринской по границе Советского района города Ростова-на-Дону с Железнодорожным районом города Ростова-на-Дону в общем юго-западном направлении до границы города Ростова-на-Дону с Азовским районом, далее по границе города Ростова-на-Дону с Азовским районом в общем северо-западном направлении до пересечения границ города Ростова-на-Дону, Азовского и Мясниковского районов, далее по границе города Ростова-на-Дону с Мясниковским районом в общем восточном направлении до границы Советского района города Ростова-на-Дону с Октябрьским районом города Ростова-на-Дону, далее по границе Советского района города Ростова-на-Дону с Октябрьским районом города Ростова-на-Дону в общем южном направлении до пересечения улицы Малиновского с железной дорогой, далее по улице Малиновского (нечетная сторона) до улицы Западной, по улице Западной, оставляя ее полностью в Железнодорожном избирательном округе, до </w:t>
      </w:r>
      <w:r w:rsidRPr="008213D1">
        <w:rPr>
          <w:rFonts w:ascii="Times New Roman" w:hAnsi="Times New Roman" w:cs="Times New Roman"/>
          <w:sz w:val="24"/>
          <w:szCs w:val="24"/>
        </w:rPr>
        <w:lastRenderedPageBreak/>
        <w:t>улицы Шишкина, по улице Шишкина, оставляя ее полностью в Железнодорожном избирательном округе, до улицы Еременко, по улице Еременко (четная сторона) до улицы Мичуринской, по улице Мичуринской (нечетная сторона) до проспекта Стачки.</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27. Железнодорожный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Железнодорожный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- 99336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Железнодорожный район города Ростова-на-Дону - 66659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Октябрьский район города Ростова-на-Дону - 23331 избиратель, в следующих границах: от пересечения улицы Особенной и границы города Ростова-на-Дону с Мясниковским районом по улице Особенной, оставляя ее полностью в Октябрьском (городском) избирательном округе, до улицы Оганова, по улице Оганова, оставляя ее полностью в Октябрьском (городском) избирательном округе, до улицы Тимошенко, по улице Тимошенко (нечетная сторона) до дома N 18 по улице Тимошенко, включая указанный дом и оставляя дома N 8 и 10 по улице Тимошенко в Октябрьском (городском) избирательном округе, далее в общем южном направлении, оставляя дома N 16, 16/1 и 16/2 по улице Тимошенко и дома N 139/7, 139/11, 143, 143/1 и 143/2 по улице Таганрогской в Октябрьском (городском) избирательном округе, до дома N 145 по улице Таганрогской, включая указанный дом, далее по улице Таганрогской (четная сторона) до улицы Соловьиной, по улице Соловьиной, оставляя ее полностью в Октябрьском (городском) избирательном округе, до южной точки ее примыкания к границе Октябрьского района города Ростова-на-Дону с Советским районом города Ростова-на-Дону, проходящей по железной дороге, далее по границе Октябрьского района города Ростова-на-Дону с Советским районом города Ростова-на-Дону в общем западном направлении до границы города Ростова-на-Дону с Мясниковским районом, далее по границе города Ростова-на-Дону с Мясниковским районом в общем северо-восточном направлении до пересечения с улицей Особенной;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Советский район города Ростова-на-Дону - 9346 избирателей, в следующих границах: от пересечения улицы Малиновского и улицы Западной по улице Малиновского (четная сторона) в общем северном направлении до пересечения с железной дорогой, далее по границе Советского района города Ростова-на-Дону с Октябрьским районом города Ростова-на-Дону в общем восточном направлении до пересечения границ Советского, Октябрьского и Железнодорожного районов города Ростова-на-Дону, далее по границе Советского района города Ростова-на-Дону с Железнодорожным районом города Ростова-на-Дону в общем юго-западном направлении до пересечения с улицей Еременко, по улице Еременко (нечетная сторона) до улицы Шишкина, по улице Шишкина (полностью) до улицы Западной, по улице Западной (полностью) до улицы Малиновского.</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28. </w:t>
      </w:r>
      <w:r>
        <w:rPr>
          <w:rFonts w:ascii="Times New Roman" w:hAnsi="Times New Roman" w:cs="Times New Roman"/>
          <w:sz w:val="24"/>
          <w:szCs w:val="24"/>
        </w:rPr>
        <w:t>Кировский</w:t>
      </w:r>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Pr>
          <w:rFonts w:ascii="Times New Roman" w:hAnsi="Times New Roman" w:cs="Times New Roman"/>
          <w:sz w:val="24"/>
          <w:szCs w:val="24"/>
        </w:rPr>
        <w:t>Кировский</w:t>
      </w:r>
      <w:r w:rsidRPr="008213D1">
        <w:rPr>
          <w:rFonts w:ascii="Times New Roman" w:hAnsi="Times New Roman" w:cs="Times New Roman"/>
          <w:sz w:val="24"/>
          <w:szCs w:val="24"/>
        </w:rPr>
        <w:t xml:space="preserve">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-101113</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Кировский район города Ростова-на-Дону - 48082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Ленинский район города Ростова-на-Дону - 53031 избиратель.</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29. Пролетарский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lastRenderedPageBreak/>
        <w:t>Пролетарский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- 106867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Пролетарский район города Ростова-на-Дону - 92889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Первомайский район города Ростова-на-Дону - 13978 избирателей, в следующих границах: от пересечения улиц Арзамасской и Грамши 1-й в общем северном направлении до пересечения улицы Малое зеленое кольцо и границы города Ростова-на-Дону с Аксайским районом, далее по границе города Ростова-на-Дону с Аксайским районом в общем юго-восточном направлении до границы Первомайского района города Ростова-на-Дону с Пролетарским районом города Ростова-на-Дону, далее по границе Первомайского района города Ростова-на-Дону с Пролетарским районом города Ростова-на-Дону в общем западном направлении до пересечения с проспектом Шолохова, далее по проспекту Шолохова (четная сторона) до улицы Российской, по улице Российской (четная сторона) до улицы Можайской, по улице Можайской (четная сторона) до улицы Мурманской, по улице Мурманской, оставляя ее полностью в Первомайском избирательном округе, до пересечения улиц Мурманской и Брестской, далее в общем северо-западном направлении до пересечения улиц Днепропетровской и Камской, оставляя дома N 8 и 8а по улице Днепропетровской в Первомайском избирательном округе, далее по улице Камской, оставляя ее полностью в Первомайском избирательном округе, до улицы Щербакова, по улице Щербакова (четная сторона) до улицы Панфиловцев, по улице Панфиловцев (четная сторона) до улицы Грамши 1-й, от улицы Грамши 1-й до пересечения с улицей Арзамасской.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30. Первомайский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Первомайский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- 119344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Первомайский район города Ростова-на-Дону - 119344 избирателя, в следующих границах: от пересечения проспекта Шолохова с улицей Российской по проспекту Шолохова (нечетная сторона) в общем западном направлении до пересечения с границей Первомайского района города Ростова-на-Дону с Пролетарским районом города Ростова-на-Дону, далее по границе Первомайского района города Ростова-на-Дону с Пролетарским районом города Ростова-на-Дону в общем западном направлении до пересечения границ Первомайского, Пролетарского и Ворошиловского районов города Ростова-на-Дону, далее по границе Первомайского района города Ростова-на-Дону с Ворошиловским районом города Ростова-на-Дону в общем северо-восточном направлении до границы города Ростова-на-Дону с Аксайским районом, далее по границе города Ростова-на-Дону с Аксайским районом в общем южном направлении до пересечения с улицей Малое зеленое кольцо, далее в общем южном направлении до пересечения улиц Арзамасской и Грамши 1-й, далее по улице Грамши 1-й до улицы Панфиловцев, по улице Панфиловцев (нечетная сторона) до улицы Щербакова, по улице Щербакова (нечетная сторона) до улицы Камской, по улице Камской (полностью) до пересечения с улицей Днепропетровской, включая дома N 8 и 8а по улице Днепропетровской, далее в общем юго-восточном направлении до пересечения улиц Брестской и Мурманской, далее по улице Мурманской (полностью) до улицы Можайской, по улице Можайской (нечетная сторона) до улицы Российской, по улице Российской (нечетная сторона) до проспекта Шолохова.</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140233" w:rsidRPr="009A11D3" w:rsidRDefault="00140233" w:rsidP="00610661">
      <w:pPr>
        <w:pStyle w:val="2"/>
        <w:spacing w:after="120" w:line="204" w:lineRule="auto"/>
        <w:ind w:left="3686" w:firstLine="0"/>
        <w:jc w:val="center"/>
        <w:rPr>
          <w:rFonts w:ascii="Times New Roman" w:hAnsi="Times New Roman" w:cs="Times New Roman"/>
          <w:b w:val="0"/>
          <w:bCs w:val="0"/>
          <w:i w:val="0"/>
          <w:sz w:val="24"/>
          <w:szCs w:val="24"/>
        </w:rPr>
      </w:pPr>
      <w:r w:rsidRPr="009A11D3">
        <w:rPr>
          <w:rFonts w:ascii="Times New Roman" w:hAnsi="Times New Roman" w:cs="Times New Roman"/>
          <w:b w:val="0"/>
          <w:bCs w:val="0"/>
          <w:i w:val="0"/>
          <w:sz w:val="24"/>
          <w:szCs w:val="24"/>
        </w:rPr>
        <w:lastRenderedPageBreak/>
        <w:t>Приложение 2</w:t>
      </w:r>
    </w:p>
    <w:p w:rsidR="00140233" w:rsidRPr="009A11D3" w:rsidRDefault="00140233" w:rsidP="00610661">
      <w:pPr>
        <w:ind w:left="3686"/>
        <w:jc w:val="center"/>
        <w:rPr>
          <w:bCs/>
          <w:sz w:val="24"/>
          <w:szCs w:val="24"/>
        </w:rPr>
      </w:pPr>
      <w:r w:rsidRPr="009A11D3">
        <w:rPr>
          <w:bCs/>
          <w:sz w:val="24"/>
          <w:szCs w:val="24"/>
        </w:rPr>
        <w:t>к постановлению Законодательного Собр</w:t>
      </w:r>
      <w:r w:rsidRPr="009A11D3">
        <w:rPr>
          <w:bCs/>
          <w:sz w:val="24"/>
          <w:szCs w:val="24"/>
        </w:rPr>
        <w:t>а</w:t>
      </w:r>
      <w:r w:rsidRPr="009A11D3">
        <w:rPr>
          <w:bCs/>
          <w:sz w:val="24"/>
          <w:szCs w:val="24"/>
        </w:rPr>
        <w:t>ния Ростовской области</w:t>
      </w:r>
      <w:r w:rsidRPr="009A11D3">
        <w:rPr>
          <w:b/>
          <w:bCs/>
          <w:i/>
          <w:sz w:val="24"/>
          <w:szCs w:val="24"/>
        </w:rPr>
        <w:t xml:space="preserve"> </w:t>
      </w:r>
      <w:r w:rsidRPr="009A11D3">
        <w:rPr>
          <w:bCs/>
          <w:sz w:val="24"/>
          <w:szCs w:val="24"/>
        </w:rPr>
        <w:t>«Об утверждении схемы одномандатных избирательных округов по выб</w:t>
      </w:r>
      <w:r w:rsidRPr="009A11D3">
        <w:rPr>
          <w:bCs/>
          <w:sz w:val="24"/>
          <w:szCs w:val="24"/>
        </w:rPr>
        <w:t>о</w:t>
      </w:r>
      <w:r w:rsidRPr="009A11D3">
        <w:rPr>
          <w:bCs/>
          <w:sz w:val="24"/>
          <w:szCs w:val="24"/>
        </w:rPr>
        <w:t>рам депутатов Законодательного Собрания Ростовской области»</w:t>
      </w:r>
    </w:p>
    <w:p w:rsidR="00140233" w:rsidRPr="009A11D3" w:rsidRDefault="00140233" w:rsidP="00610661">
      <w:pPr>
        <w:ind w:left="3686"/>
        <w:jc w:val="center"/>
        <w:rPr>
          <w:bCs/>
          <w:sz w:val="24"/>
          <w:szCs w:val="24"/>
        </w:rPr>
      </w:pPr>
    </w:p>
    <w:p w:rsidR="00140233" w:rsidRPr="009A11D3" w:rsidRDefault="00140233" w:rsidP="00610661">
      <w:pPr>
        <w:jc w:val="center"/>
        <w:rPr>
          <w:b/>
          <w:bCs/>
          <w:sz w:val="24"/>
          <w:szCs w:val="24"/>
        </w:rPr>
      </w:pPr>
      <w:r w:rsidRPr="009A11D3">
        <w:rPr>
          <w:b/>
          <w:bCs/>
          <w:sz w:val="24"/>
          <w:szCs w:val="24"/>
        </w:rPr>
        <w:t xml:space="preserve">Графическое изображение </w:t>
      </w:r>
    </w:p>
    <w:p w:rsidR="00140233" w:rsidRPr="009A11D3" w:rsidRDefault="00140233" w:rsidP="00610661">
      <w:pPr>
        <w:jc w:val="center"/>
        <w:rPr>
          <w:sz w:val="24"/>
          <w:szCs w:val="24"/>
        </w:rPr>
      </w:pPr>
      <w:r w:rsidRPr="009A11D3">
        <w:rPr>
          <w:noProof/>
          <w:sz w:val="24"/>
          <w:szCs w:val="24"/>
          <w:lang w:eastAsia="ru-RU"/>
        </w:rPr>
        <w:drawing>
          <wp:anchor distT="0" distB="0" distL="114300" distR="114300" simplePos="0" relativeHeight="251659264" behindDoc="1" locked="0" layoutInCell="1" allowOverlap="1">
            <wp:simplePos x="0" y="0"/>
            <wp:positionH relativeFrom="column">
              <wp:posOffset>-332740</wp:posOffset>
            </wp:positionH>
            <wp:positionV relativeFrom="paragraph">
              <wp:posOffset>677545</wp:posOffset>
            </wp:positionV>
            <wp:extent cx="6372225" cy="6609715"/>
            <wp:effectExtent l="0" t="0" r="9525" b="635"/>
            <wp:wrapNone/>
            <wp:docPr id="2" name="Рисунок 2" descr="Резервная_копия_Макет-вертик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ервная_копия_Макет-вертикально"/>
                    <pic:cNvPicPr>
                      <a:picLocks noChangeAspect="1" noChangeArrowheads="1"/>
                    </pic:cNvPicPr>
                  </pic:nvPicPr>
                  <pic:blipFill>
                    <a:blip r:embed="rId7" cstate="print">
                      <a:extLst>
                        <a:ext uri="{28A0092B-C50C-407E-A947-70E740481C1C}">
                          <a14:useLocalDpi xmlns:a14="http://schemas.microsoft.com/office/drawing/2010/main" val="0"/>
                        </a:ext>
                      </a:extLst>
                    </a:blip>
                    <a:srcRect t="9000"/>
                    <a:stretch>
                      <a:fillRect/>
                    </a:stretch>
                  </pic:blipFill>
                  <pic:spPr bwMode="auto">
                    <a:xfrm>
                      <a:off x="0" y="0"/>
                      <a:ext cx="6372225" cy="660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1D3">
        <w:rPr>
          <w:b/>
          <w:bCs/>
          <w:sz w:val="24"/>
          <w:szCs w:val="24"/>
        </w:rPr>
        <w:t>схемы одномандатных избирательных округов по выб</w:t>
      </w:r>
      <w:r w:rsidRPr="009A11D3">
        <w:rPr>
          <w:b/>
          <w:bCs/>
          <w:sz w:val="24"/>
          <w:szCs w:val="24"/>
        </w:rPr>
        <w:t>о</w:t>
      </w:r>
      <w:r w:rsidRPr="009A11D3">
        <w:rPr>
          <w:b/>
          <w:bCs/>
          <w:sz w:val="24"/>
          <w:szCs w:val="24"/>
        </w:rPr>
        <w:t>рам депутатов Законодательного Собрания Ростовской области</w:t>
      </w:r>
    </w:p>
    <w:p w:rsidR="008213D1" w:rsidRPr="008213D1" w:rsidRDefault="008213D1">
      <w:pPr>
        <w:pStyle w:val="ConsPlusNormal"/>
        <w:ind w:firstLine="540"/>
        <w:jc w:val="both"/>
        <w:rPr>
          <w:rFonts w:ascii="Times New Roman" w:hAnsi="Times New Roman" w:cs="Times New Roman"/>
          <w:sz w:val="24"/>
          <w:szCs w:val="24"/>
        </w:rPr>
      </w:pPr>
      <w:bookmarkStart w:id="0" w:name="_GoBack"/>
      <w:bookmarkEnd w:id="0"/>
    </w:p>
    <w:p w:rsidR="008213D1" w:rsidRPr="008213D1" w:rsidRDefault="008213D1">
      <w:pPr>
        <w:pStyle w:val="ConsPlusNormal"/>
        <w:ind w:firstLine="540"/>
        <w:jc w:val="both"/>
        <w:rPr>
          <w:rFonts w:ascii="Times New Roman" w:hAnsi="Times New Roman" w:cs="Times New Roman"/>
          <w:sz w:val="24"/>
          <w:szCs w:val="24"/>
        </w:rPr>
      </w:pPr>
    </w:p>
    <w:sectPr w:rsidR="008213D1" w:rsidRPr="008213D1" w:rsidSect="006034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A39" w:rsidRDefault="00950A39" w:rsidP="00950A39">
      <w:pPr>
        <w:spacing w:after="0" w:line="240" w:lineRule="auto"/>
      </w:pPr>
      <w:r>
        <w:separator/>
      </w:r>
    </w:p>
  </w:endnote>
  <w:endnote w:type="continuationSeparator" w:id="0">
    <w:p w:rsidR="00950A39" w:rsidRDefault="00950A39" w:rsidP="00950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A39" w:rsidRDefault="00950A39" w:rsidP="00950A39">
      <w:pPr>
        <w:spacing w:after="0" w:line="240" w:lineRule="auto"/>
      </w:pPr>
      <w:r>
        <w:separator/>
      </w:r>
    </w:p>
  </w:footnote>
  <w:footnote w:type="continuationSeparator" w:id="0">
    <w:p w:rsidR="00950A39" w:rsidRDefault="00950A39" w:rsidP="00950A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3D1"/>
    <w:rsid w:val="000E4558"/>
    <w:rsid w:val="00140233"/>
    <w:rsid w:val="001663BC"/>
    <w:rsid w:val="00275ABB"/>
    <w:rsid w:val="00325C2A"/>
    <w:rsid w:val="00495701"/>
    <w:rsid w:val="00567BA2"/>
    <w:rsid w:val="00631999"/>
    <w:rsid w:val="00656D34"/>
    <w:rsid w:val="008213D1"/>
    <w:rsid w:val="008511AA"/>
    <w:rsid w:val="00950A39"/>
    <w:rsid w:val="009916F0"/>
    <w:rsid w:val="00A9718A"/>
    <w:rsid w:val="00AB4528"/>
    <w:rsid w:val="00AC6DD9"/>
    <w:rsid w:val="00BE7296"/>
    <w:rsid w:val="00C37730"/>
    <w:rsid w:val="00C9089F"/>
    <w:rsid w:val="00DF70AC"/>
    <w:rsid w:val="00F24844"/>
    <w:rsid w:val="00FE5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168C8F5-F5F8-408B-AA5C-983D8AF9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3D1"/>
  </w:style>
  <w:style w:type="paragraph" w:styleId="2">
    <w:name w:val="heading 2"/>
    <w:basedOn w:val="a"/>
    <w:next w:val="a"/>
    <w:link w:val="20"/>
    <w:qFormat/>
    <w:rsid w:val="00140233"/>
    <w:pPr>
      <w:keepNext/>
      <w:spacing w:before="240" w:after="60" w:line="240" w:lineRule="auto"/>
      <w:ind w:firstLine="720"/>
      <w:jc w:val="both"/>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13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13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13D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semiHidden/>
    <w:unhideWhenUsed/>
    <w:rsid w:val="00950A3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50A39"/>
  </w:style>
  <w:style w:type="paragraph" w:styleId="a5">
    <w:name w:val="footer"/>
    <w:basedOn w:val="a"/>
    <w:link w:val="a6"/>
    <w:uiPriority w:val="99"/>
    <w:semiHidden/>
    <w:unhideWhenUsed/>
    <w:rsid w:val="00950A3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50A39"/>
  </w:style>
  <w:style w:type="character" w:customStyle="1" w:styleId="20">
    <w:name w:val="Заголовок 2 Знак"/>
    <w:basedOn w:val="a0"/>
    <w:link w:val="2"/>
    <w:rsid w:val="00140233"/>
    <w:rPr>
      <w:rFonts w:ascii="Arial" w:eastAsia="Times New Roman" w:hAnsi="Arial" w:cs="Arial"/>
      <w:b/>
      <w:bCs/>
      <w:i/>
      <w:i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FC237D726D9292F62ADE9B29B7B11A0D7ED32C57FE3BA2BC32DA4E8CA45E85C29C377D1F5A48B85630BA62W6h2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5120</Words>
  <Characters>29186</Characters>
  <Application>Microsoft Office Word</Application>
  <DocSecurity>4</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User111</dc:creator>
  <cp:lastModifiedBy>Elena-Serv</cp:lastModifiedBy>
  <cp:revision>2</cp:revision>
  <cp:lastPrinted>2018-06-06T12:42:00Z</cp:lastPrinted>
  <dcterms:created xsi:type="dcterms:W3CDTF">2018-06-07T09:57:00Z</dcterms:created>
  <dcterms:modified xsi:type="dcterms:W3CDTF">2018-06-07T09:57:00Z</dcterms:modified>
</cp:coreProperties>
</file>